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EABA" w14:textId="58E5DEBE" w:rsidR="00030657" w:rsidRPr="00F10C8B" w:rsidRDefault="00FC655D" w:rsidP="001D521C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  <w:bookmarkStart w:id="0" w:name="_Hlk52482341"/>
      <w:r w:rsidRPr="00F10C8B">
        <w:rPr>
          <w:rFonts w:ascii="Times New Roman" w:hAnsi="Times New Roman" w:cs="Times New Roman"/>
          <w:b/>
          <w:bCs/>
          <w:lang w:val="sr-Cyrl-RS"/>
        </w:rPr>
        <w:t>Прилог</w:t>
      </w:r>
      <w:r w:rsidR="001D521C" w:rsidRPr="00F10C8B">
        <w:rPr>
          <w:rFonts w:ascii="Times New Roman" w:hAnsi="Times New Roman" w:cs="Times New Roman"/>
          <w:b/>
          <w:bCs/>
          <w:lang w:val="sr-Cyrl-RS"/>
        </w:rPr>
        <w:t xml:space="preserve"> 4.4</w:t>
      </w:r>
      <w:r w:rsidR="00D2406F">
        <w:rPr>
          <w:rFonts w:ascii="Times New Roman" w:hAnsi="Times New Roman" w:cs="Times New Roman"/>
          <w:b/>
          <w:bCs/>
          <w:lang w:val="sr-Cyrl-RS"/>
        </w:rPr>
        <w:t>.1.</w:t>
      </w:r>
      <w:r w:rsidR="001D521C" w:rsidRPr="00F10C8B">
        <w:rPr>
          <w:rFonts w:ascii="Times New Roman" w:hAnsi="Times New Roman" w:cs="Times New Roman"/>
          <w:lang w:val="sr-Cyrl-RS"/>
        </w:rPr>
        <w:t xml:space="preserve"> Мапирање</w:t>
      </w:r>
      <w:r w:rsidR="00587918">
        <w:rPr>
          <w:rFonts w:ascii="Times New Roman" w:hAnsi="Times New Roman" w:cs="Times New Roman"/>
          <w:lang w:val="sr-Cyrl-RS"/>
        </w:rPr>
        <w:t xml:space="preserve"> </w:t>
      </w:r>
      <w:r w:rsidR="001D521C" w:rsidRPr="00F10C8B">
        <w:rPr>
          <w:rFonts w:ascii="Times New Roman" w:hAnsi="Times New Roman" w:cs="Times New Roman"/>
          <w:lang w:val="sr-Cyrl-RS"/>
        </w:rPr>
        <w:t>предмета</w:t>
      </w:r>
      <w:r w:rsidR="00C520AF">
        <w:rPr>
          <w:rFonts w:ascii="Times New Roman" w:hAnsi="Times New Roman" w:cs="Times New Roman"/>
          <w:lang w:val="sr-Cyrl-RS"/>
        </w:rPr>
        <w:t xml:space="preserve"> </w:t>
      </w:r>
      <w:r w:rsidR="006F30DD">
        <w:rPr>
          <w:rFonts w:ascii="Times New Roman" w:hAnsi="Times New Roman" w:cs="Times New Roman"/>
          <w:lang w:val="sr-Cyrl-RS"/>
        </w:rPr>
        <w:t>као помоћ за стицање увида у то како су програмски исходи учења покривени у оквиру обавезних предмета који су дефинисани програмом</w:t>
      </w:r>
      <w:r w:rsidR="007B2FEE">
        <w:rPr>
          <w:rFonts w:ascii="Times New Roman" w:hAnsi="Times New Roman" w:cs="Times New Roman"/>
          <w:lang w:val="sr-Cyrl-RS"/>
        </w:rPr>
        <w:t xml:space="preserve"> ОАС Логопедија 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1081"/>
        <w:gridCol w:w="3997"/>
        <w:gridCol w:w="6441"/>
        <w:gridCol w:w="1441"/>
      </w:tblGrid>
      <w:tr w:rsidR="00D72381" w:rsidRPr="00F10C8B" w14:paraId="41B19D2E" w14:textId="77777777" w:rsidTr="006A77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9A68D4E" w14:textId="63CF2427" w:rsidR="001D521C" w:rsidRPr="00F10C8B" w:rsidRDefault="00CF1BAA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bookmarkStart w:id="1" w:name="_Hlk52482308"/>
            <w:bookmarkEnd w:id="0"/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1542" w:type="pct"/>
          </w:tcPr>
          <w:p w14:paraId="0587D131" w14:textId="2DEB0761" w:rsidR="001D521C" w:rsidRPr="00F10C8B" w:rsidRDefault="001D521C" w:rsidP="001D521C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Назив предмета</w:t>
            </w:r>
          </w:p>
        </w:tc>
        <w:tc>
          <w:tcPr>
            <w:tcW w:w="2485" w:type="pct"/>
          </w:tcPr>
          <w:p w14:paraId="4670EEFC" w14:textId="78BA2CAD" w:rsidR="001D521C" w:rsidRPr="00F10C8B" w:rsidRDefault="001D521C" w:rsidP="001D521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Исходи предмета</w:t>
            </w:r>
          </w:p>
        </w:tc>
        <w:tc>
          <w:tcPr>
            <w:tcW w:w="556" w:type="pct"/>
          </w:tcPr>
          <w:p w14:paraId="758D1D80" w14:textId="0A146850" w:rsidR="001D521C" w:rsidRPr="00F10C8B" w:rsidRDefault="001D521C" w:rsidP="00D7238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Усклађенос</w:t>
            </w:r>
            <w:r w:rsidR="00D72381" w:rsidRPr="00F10C8B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т</w:t>
            </w:r>
          </w:p>
        </w:tc>
      </w:tr>
      <w:tr w:rsidR="00D72381" w:rsidRPr="00F10C8B" w14:paraId="2B5B8923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5E7B3EB" w14:textId="5202509F" w:rsidR="001D521C" w:rsidRPr="00E7791C" w:rsidRDefault="00CF1BAA" w:rsidP="00CF1BAA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34EE1FC7" w14:textId="4D538762" w:rsidR="001D521C" w:rsidRPr="00E7791C" w:rsidRDefault="0006467E" w:rsidP="001D521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Основи социологије</w:t>
            </w:r>
          </w:p>
        </w:tc>
        <w:tc>
          <w:tcPr>
            <w:tcW w:w="2485" w:type="pct"/>
          </w:tcPr>
          <w:p w14:paraId="2E45F43B" w14:textId="32991184" w:rsidR="001D521C" w:rsidRPr="00E57B92" w:rsidRDefault="00E57B92" w:rsidP="00354A3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Способност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примене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социолошких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појмова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различитих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теоријских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перспектива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анализи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друштвених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појава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образаца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понашања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широј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друштвеној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перспективи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разумевање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друштвене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природе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људских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проблема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објективније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вредновање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иницијатива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социјалне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политике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56" w:type="pct"/>
          </w:tcPr>
          <w:p w14:paraId="4CB7343B" w14:textId="0B205C5B" w:rsidR="001D521C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1BEB81CE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1A8C50D" w14:textId="3DDBD4D4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729C6C8B" w14:textId="7BA355AE" w:rsidR="00D72381" w:rsidRPr="00E7791C" w:rsidRDefault="0006467E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Медицинска физиологија</w:t>
            </w:r>
          </w:p>
        </w:tc>
        <w:tc>
          <w:tcPr>
            <w:tcW w:w="2485" w:type="pct"/>
          </w:tcPr>
          <w:p w14:paraId="75FD1531" w14:textId="5767996E" w:rsidR="00D72381" w:rsidRPr="00E57B92" w:rsidRDefault="00E57B92" w:rsidP="00D7238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r w:rsidRPr="00E57B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Оспособљеност студената за разумевање биолошког модела ометености, познавањем органских основа сензорних, моторних и интелектуалних оштећења.</w:t>
            </w:r>
          </w:p>
        </w:tc>
        <w:tc>
          <w:tcPr>
            <w:tcW w:w="556" w:type="pct"/>
          </w:tcPr>
          <w:p w14:paraId="0922ED05" w14:textId="5396259D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7F815388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4DF7D06" w14:textId="3580A687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7CCC2A10" w14:textId="535C9592" w:rsidR="00D72381" w:rsidRPr="00E7791C" w:rsidRDefault="0006467E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Енглески језик 1</w:t>
            </w:r>
          </w:p>
        </w:tc>
        <w:tc>
          <w:tcPr>
            <w:tcW w:w="2485" w:type="pct"/>
          </w:tcPr>
          <w:p w14:paraId="3F76B4AE" w14:textId="2668F73D" w:rsidR="00D72381" w:rsidRPr="00E57B92" w:rsidRDefault="00E57B92" w:rsidP="00354A3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r w:rsidRPr="00E57B92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ће научити основну стручну терминологију на енглеском језику из области специјалне едукације и рехабилитације. Такође ће утврдити и допунити језичке и граматичке структуре општег енглеског језика предвиђене за одговарајући ниво (В1-В2).</w:t>
            </w:r>
          </w:p>
        </w:tc>
        <w:tc>
          <w:tcPr>
            <w:tcW w:w="556" w:type="pct"/>
          </w:tcPr>
          <w:p w14:paraId="47FE3D45" w14:textId="422DE32F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632AA9F0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1F6E95F3" w14:textId="238156E5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707B4365" w14:textId="24FA4F4E" w:rsidR="00D72381" w:rsidRPr="00E7791C" w:rsidRDefault="0006467E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proofErr w:type="spellStart"/>
            <w:r w:rsidRPr="00E7791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Основи</w:t>
            </w:r>
            <w:proofErr w:type="spellEnd"/>
            <w:r w:rsidRPr="00E7791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791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поремећаја</w:t>
            </w:r>
            <w:proofErr w:type="spellEnd"/>
            <w:r w:rsidRPr="00E7791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7791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комуникације</w:t>
            </w:r>
            <w:proofErr w:type="spellEnd"/>
          </w:p>
        </w:tc>
        <w:tc>
          <w:tcPr>
            <w:tcW w:w="2485" w:type="pct"/>
          </w:tcPr>
          <w:p w14:paraId="43D57BC4" w14:textId="5E90D011" w:rsidR="00D72381" w:rsidRPr="00E57B92" w:rsidRDefault="00E57B92" w:rsidP="00354A3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r w:rsidRPr="00E57B92">
              <w:rPr>
                <w:rFonts w:ascii="Times New Roman" w:hAnsi="Times New Roman"/>
                <w:sz w:val="20"/>
                <w:szCs w:val="20"/>
                <w:lang w:val="sr-Cyrl-CS"/>
              </w:rPr>
              <w:t>Савладавањем програма предмета студенти би овладали знањима о савременом схватању говорно-језичке комуникације: теорије, дефиниције, класификације, преваленција, као и базичним информацијама о врстама поремећаја комуникације, и знањима о специфичностима поремећаја комуникације код  различитих врста хендикепа.</w:t>
            </w:r>
          </w:p>
        </w:tc>
        <w:tc>
          <w:tcPr>
            <w:tcW w:w="556" w:type="pct"/>
          </w:tcPr>
          <w:p w14:paraId="6FF9F4A1" w14:textId="7571522B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28E73DCA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6C65A4A" w14:textId="25889993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3282BD9F" w14:textId="4E566163" w:rsidR="00D72381" w:rsidRPr="00E7791C" w:rsidRDefault="0006467E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Основи опште психологије</w:t>
            </w:r>
          </w:p>
        </w:tc>
        <w:tc>
          <w:tcPr>
            <w:tcW w:w="2485" w:type="pct"/>
          </w:tcPr>
          <w:p w14:paraId="5CB15699" w14:textId="2D8CA7B5" w:rsidR="00D72381" w:rsidRPr="00E57B92" w:rsidRDefault="00E57B92" w:rsidP="00354A3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Усвајање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базичних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психолошких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појмова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конструката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неопходних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стицање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образовних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професионално-стручних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компетенција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будућих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дефектолога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логопеда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56" w:type="pct"/>
          </w:tcPr>
          <w:p w14:paraId="1A54239F" w14:textId="176A427F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2535CE0A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4A3A3C9C" w14:textId="04785C2C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3733F86D" w14:textId="0031BE0C" w:rsidR="00D72381" w:rsidRPr="00E7791C" w:rsidRDefault="0006467E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Основи педагогије</w:t>
            </w:r>
          </w:p>
        </w:tc>
        <w:tc>
          <w:tcPr>
            <w:tcW w:w="2485" w:type="pct"/>
          </w:tcPr>
          <w:p w14:paraId="5FCE3993" w14:textId="3673012C" w:rsidR="00D72381" w:rsidRPr="00E57B92" w:rsidRDefault="00E57B92" w:rsidP="00354A3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r w:rsidRPr="00E57B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Стицање знања из области педагогије које ће бити основа за даље студије у области специјалне педагогије.</w:t>
            </w:r>
          </w:p>
        </w:tc>
        <w:tc>
          <w:tcPr>
            <w:tcW w:w="556" w:type="pct"/>
          </w:tcPr>
          <w:p w14:paraId="05839D4A" w14:textId="6285B3D0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4793A2D2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1C2E2B47" w14:textId="1874B2B4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323F0DDF" w14:textId="5C16E3A3" w:rsidR="00D72381" w:rsidRPr="00E7791C" w:rsidRDefault="0006467E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Хумана генетика</w:t>
            </w:r>
          </w:p>
        </w:tc>
        <w:tc>
          <w:tcPr>
            <w:tcW w:w="2485" w:type="pct"/>
          </w:tcPr>
          <w:p w14:paraId="3803FE00" w14:textId="530E48FE" w:rsidR="00D72381" w:rsidRPr="00E57B92" w:rsidRDefault="00E57B92" w:rsidP="00354A37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r w:rsidRPr="00E57B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eност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студената за опсервацију и препознавање генетског у поремећајима раста и развоја (аномалија и наследних болести); оспособљеност за индивидуални или тимски рад са другим специјалностима –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могућности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дијагностике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реализације програма превенције.</w:t>
            </w:r>
          </w:p>
        </w:tc>
        <w:tc>
          <w:tcPr>
            <w:tcW w:w="556" w:type="pct"/>
          </w:tcPr>
          <w:p w14:paraId="0C34259D" w14:textId="3E501CD0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2A2FFBE6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1385D2EC" w14:textId="4FF873C0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0FF9584B" w14:textId="2B052147" w:rsidR="00D72381" w:rsidRPr="00E7791C" w:rsidRDefault="0006467E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Развојна психологија</w:t>
            </w:r>
          </w:p>
        </w:tc>
        <w:tc>
          <w:tcPr>
            <w:tcW w:w="2485" w:type="pct"/>
          </w:tcPr>
          <w:p w14:paraId="6BBCDD55" w14:textId="351F9B5D" w:rsidR="00D72381" w:rsidRPr="00E57B92" w:rsidRDefault="00E57B92" w:rsidP="00354A37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r w:rsidRPr="00E57B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Познавање законитости развоја појединих психичких функција, разумевање чинилаца развоја и механизама којима они делују на развој, способност примене знања о психичком развоју у практичном раду и </w:t>
            </w:r>
            <w:r w:rsidRPr="00E57B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даљем усвајању знања о одликама развоја особа са сметњама и тешкоћама у развоју.</w:t>
            </w:r>
          </w:p>
        </w:tc>
        <w:tc>
          <w:tcPr>
            <w:tcW w:w="556" w:type="pct"/>
          </w:tcPr>
          <w:p w14:paraId="4783E689" w14:textId="226E20C5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У складу</w:t>
            </w:r>
          </w:p>
        </w:tc>
      </w:tr>
      <w:tr w:rsidR="00D72381" w:rsidRPr="00F10C8B" w14:paraId="682CFC42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93E3514" w14:textId="097D7278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628747F5" w14:textId="4B1C1FB2" w:rsidR="00D72381" w:rsidRPr="00E7791C" w:rsidRDefault="0006467E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Општа логопедија</w:t>
            </w:r>
          </w:p>
        </w:tc>
        <w:tc>
          <w:tcPr>
            <w:tcW w:w="2485" w:type="pct"/>
          </w:tcPr>
          <w:p w14:paraId="7AE08068" w14:textId="0FE7B2D4" w:rsidR="00D72381" w:rsidRPr="00E57B92" w:rsidRDefault="00E57B92" w:rsidP="00A54CF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r w:rsidRPr="00E57B92">
              <w:rPr>
                <w:rFonts w:ascii="Times New Roman" w:hAnsi="Times New Roman"/>
                <w:sz w:val="20"/>
                <w:szCs w:val="20"/>
                <w:lang w:val="sr-Cyrl-CS"/>
              </w:rPr>
              <w:t>Савладавањем програма предмета студенти би овладали знањима о савременом схватању говорно језичке комуникације: теорије, дефиниције, класификације, преваленција, као и базичним информацијама о врстама поремећаја комуникације, као и знањима о специфичностима поремећаја комуникације код деце типичног и атипичног развоја са којима ће радити у пракси. Такође, програм треба да да студентима основу за савладавање теоријских и практичних знања, за праћење и савладавање програма уско стручних предмета на каснијим годинама студија.</w:t>
            </w:r>
          </w:p>
        </w:tc>
        <w:tc>
          <w:tcPr>
            <w:tcW w:w="556" w:type="pct"/>
          </w:tcPr>
          <w:p w14:paraId="11AB0008" w14:textId="75EBEACC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23DE9D7F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55D8669" w14:textId="33D7A7BE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7FFA5510" w14:textId="2B90E93B" w:rsidR="00D72381" w:rsidRPr="00E7791C" w:rsidRDefault="0006467E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Педагошка психологија</w:t>
            </w:r>
          </w:p>
        </w:tc>
        <w:tc>
          <w:tcPr>
            <w:tcW w:w="2485" w:type="pct"/>
          </w:tcPr>
          <w:p w14:paraId="419E4EBC" w14:textId="4CE9F0AB" w:rsidR="00D72381" w:rsidRPr="00E57B92" w:rsidRDefault="00E57B92" w:rsidP="00E57B92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7B92">
              <w:rPr>
                <w:rFonts w:ascii="Times New Roman" w:hAnsi="Times New Roman"/>
                <w:sz w:val="20"/>
                <w:szCs w:val="20"/>
                <w:lang w:val="sr-Cyrl-RS"/>
              </w:rPr>
              <w:t>Након наставе овог предмета, студенти су оспособљени да: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57B92">
              <w:rPr>
                <w:rFonts w:ascii="Times New Roman" w:hAnsi="Times New Roman"/>
                <w:sz w:val="20"/>
                <w:szCs w:val="20"/>
                <w:lang w:val="sr-Cyrl-RS"/>
              </w:rPr>
              <w:t>наведу, одреде и упореде основне појмове научне Педагошке психологије; анализирају</w:t>
            </w:r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педагошко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психолошке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феноме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sr-Cyrl-RS"/>
              </w:rPr>
              <w:t>не</w:t>
            </w:r>
            <w:r w:rsidRPr="00E57B92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реалности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идентификују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одговарајуће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истраживачке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приступе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укључујући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акциона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интервентна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</w:rPr>
              <w:t>истраживања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</w:rPr>
              <w:t>)</w:t>
            </w:r>
            <w:r w:rsidRPr="00E57B92">
              <w:rPr>
                <w:rFonts w:ascii="Times New Roman" w:hAnsi="Times New Roman"/>
                <w:sz w:val="20"/>
                <w:szCs w:val="20"/>
                <w:lang w:val="sr-Cyrl-RS"/>
              </w:rPr>
              <w:t>; анализирају ситуације наставе/учења и да разликују и пореде различите облике учења; демонстрирају осетљивост за индивидуалне специфичности ученика у анализи различитих примера; наведу и опишу  различите приступе подучавању и да их повежу са исходима учења; аргументују своје ставове у односу на актуелне теме у образовању.</w:t>
            </w:r>
          </w:p>
        </w:tc>
        <w:tc>
          <w:tcPr>
            <w:tcW w:w="556" w:type="pct"/>
          </w:tcPr>
          <w:p w14:paraId="713F48F4" w14:textId="769B8E04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79D25523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63231FF5" w14:textId="734B00DB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558DE201" w14:textId="5BCB5D05" w:rsidR="00D72381" w:rsidRPr="00E7791C" w:rsidRDefault="0006467E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Енглески језик 2</w:t>
            </w:r>
          </w:p>
        </w:tc>
        <w:tc>
          <w:tcPr>
            <w:tcW w:w="2485" w:type="pct"/>
          </w:tcPr>
          <w:p w14:paraId="3F241EB3" w14:textId="7A231E68" w:rsidR="00D72381" w:rsidRPr="00E57B92" w:rsidRDefault="00E57B92" w:rsidP="00A54CF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r w:rsidRPr="00E57B92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ће научити стручну терминологију на енглеском језику из ужих области специјалне едукације и рехабилитације. Такође ће утврдити и допунити језичке и граматичке структуре општег енглеског језика предвиђене за одговарајући ниво (В1-В2).</w:t>
            </w:r>
          </w:p>
        </w:tc>
        <w:tc>
          <w:tcPr>
            <w:tcW w:w="556" w:type="pct"/>
          </w:tcPr>
          <w:p w14:paraId="67BA86CD" w14:textId="48A41DAC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09615EA2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1E1BC46A" w14:textId="7C1A372C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2A4AE7F5" w14:textId="6B24F477" w:rsidR="00D72381" w:rsidRPr="00E7791C" w:rsidRDefault="0006467E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Неурологија</w:t>
            </w:r>
          </w:p>
        </w:tc>
        <w:tc>
          <w:tcPr>
            <w:tcW w:w="2485" w:type="pct"/>
          </w:tcPr>
          <w:p w14:paraId="16B1667E" w14:textId="1F624975" w:rsidR="00D72381" w:rsidRPr="00E57B92" w:rsidRDefault="00E57B92" w:rsidP="00A54CF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57B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Оспособљеност студената за препознавање најчешћих неуролошких обољења/оштећења која доводе до</w:t>
            </w:r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57B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трајног или привременог хендикепа и захтевају специјални едукативни третман и рехабилитацију.</w:t>
            </w:r>
          </w:p>
        </w:tc>
        <w:tc>
          <w:tcPr>
            <w:tcW w:w="556" w:type="pct"/>
          </w:tcPr>
          <w:p w14:paraId="2EB5A400" w14:textId="5B1330D1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1B43FA76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4BD04ED2" w14:textId="2BFB60BE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116CB34C" w14:textId="0E496871" w:rsidR="00D72381" w:rsidRPr="00E7791C" w:rsidRDefault="0006467E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Психијатрија</w:t>
            </w:r>
          </w:p>
        </w:tc>
        <w:tc>
          <w:tcPr>
            <w:tcW w:w="2485" w:type="pct"/>
          </w:tcPr>
          <w:p w14:paraId="12271865" w14:textId="4C7C1936" w:rsidR="00D72381" w:rsidRPr="00E57B92" w:rsidRDefault="00E57B92" w:rsidP="00D72381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Оспособљеност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студената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да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препознају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најчешћа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психијатријска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обољења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оштећења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која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доводе до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трајног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или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привременог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хендикепа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примена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ових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знања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специјалном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едукативном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третману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рехабилитацији</w:t>
            </w:r>
            <w:proofErr w:type="spellEnd"/>
            <w:r w:rsidRPr="00E57B92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556" w:type="pct"/>
          </w:tcPr>
          <w:p w14:paraId="00DF8D7F" w14:textId="0A4499E5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6F6B7742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6C09304A" w14:textId="5861C80D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378E7AA6" w14:textId="5FE6FB9C" w:rsidR="00D72381" w:rsidRPr="00E7791C" w:rsidRDefault="0006467E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Неуропсихологија</w:t>
            </w:r>
          </w:p>
        </w:tc>
        <w:tc>
          <w:tcPr>
            <w:tcW w:w="2485" w:type="pct"/>
          </w:tcPr>
          <w:p w14:paraId="7003FE34" w14:textId="7E442327" w:rsidR="00D72381" w:rsidRPr="00E57B92" w:rsidRDefault="00A54CFD" w:rsidP="00A54CF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57B9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Оспособљеност </w:t>
            </w:r>
            <w:r w:rsidR="00E57B92" w:rsidRPr="00E57B9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да студенти овладају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основном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неуропсихолошком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терминологијом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да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међусобно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разликују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најважније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правце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поступке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овој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да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разумеју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могућности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ограничења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закључивања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основу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конкретних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емпиријских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података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; 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да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могу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разумевањем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критички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приступити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литератури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којој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комбинују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подаци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психолошких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неуронаука</w:t>
            </w:r>
            <w:proofErr w:type="spellEnd"/>
            <w:r w:rsidR="00E57B92" w:rsidRPr="00E57B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6" w:type="pct"/>
          </w:tcPr>
          <w:p w14:paraId="643C112A" w14:textId="04D0A31D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У складу</w:t>
            </w:r>
          </w:p>
        </w:tc>
      </w:tr>
      <w:tr w:rsidR="00D72381" w:rsidRPr="00F10C8B" w14:paraId="19DF4E59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46BF53E4" w14:textId="733ABBD0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35022BD1" w14:textId="10623C7E" w:rsidR="00D72381" w:rsidRPr="00E7791C" w:rsidRDefault="0006467E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Увод у рехабилитацију интелектуално ометених особа</w:t>
            </w:r>
          </w:p>
        </w:tc>
        <w:tc>
          <w:tcPr>
            <w:tcW w:w="2485" w:type="pct"/>
          </w:tcPr>
          <w:p w14:paraId="2F57D089" w14:textId="1EEA8D4A" w:rsidR="00D72381" w:rsidRPr="00E57B92" w:rsidRDefault="00E57B92" w:rsidP="00E57B92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57B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ће стећи основна знања из области ИО која су им потребна за разумевање стручно-апликативних предмета на вишим годинама студија.</w:t>
            </w:r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Студенти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ће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моћи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изврше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категоризацију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особа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са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ИО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основу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степена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потребе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подршком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разликују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различите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моделе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подршке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који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се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могу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примењивати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од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најранијег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узраста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до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периода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старости</w:t>
            </w:r>
            <w:proofErr w:type="spellEnd"/>
            <w:r w:rsidRPr="00E57B9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556" w:type="pct"/>
          </w:tcPr>
          <w:p w14:paraId="56E7E8EA" w14:textId="530E367F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6178231B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2D6D4E90" w14:textId="60AFDAF3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556BC81F" w14:textId="064A41B1" w:rsidR="00D72381" w:rsidRPr="00E7791C" w:rsidRDefault="0006467E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Неуропсихологија развојног доба</w:t>
            </w:r>
          </w:p>
        </w:tc>
        <w:tc>
          <w:tcPr>
            <w:tcW w:w="2485" w:type="pct"/>
          </w:tcPr>
          <w:p w14:paraId="22E936FD" w14:textId="49ABE2F1" w:rsidR="00D72381" w:rsidRPr="00E57B92" w:rsidRDefault="00E57B92" w:rsidP="00A54CF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57B9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Стицање базичних знања о типичном и атипичном неурокогнитивном развоју, разумевање  њихових импликација за специјалну едукацију и рехабилитацију и посебно, логопедски рад.</w:t>
            </w:r>
          </w:p>
        </w:tc>
        <w:tc>
          <w:tcPr>
            <w:tcW w:w="556" w:type="pct"/>
          </w:tcPr>
          <w:p w14:paraId="67EF46B3" w14:textId="634D915B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3A331F5F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0A1C9C3D" w14:textId="315DBFB3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06A298EB" w14:textId="557D90DD" w:rsidR="00D72381" w:rsidRPr="00E7791C" w:rsidRDefault="0006467E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proofErr w:type="spellStart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Соматопедија</w:t>
            </w:r>
            <w:proofErr w:type="spellEnd"/>
          </w:p>
        </w:tc>
        <w:tc>
          <w:tcPr>
            <w:tcW w:w="2485" w:type="pct"/>
          </w:tcPr>
          <w:p w14:paraId="26D13129" w14:textId="39CEC91A" w:rsidR="00D72381" w:rsidRPr="00F153D5" w:rsidRDefault="00E57B92" w:rsidP="00A54CF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Студент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ће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овладати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основним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техникама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које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се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односе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детекцију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дијагностику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са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прогностиком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едукацију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рехабилитацију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особа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са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моторичким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поремећајима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крају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се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посебна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пажња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обраћа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практичну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подлогу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за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стицање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вештина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студента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које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се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односе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игре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играчке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за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децу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са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моторичким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поремећајима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тј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терапију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игром</w:t>
            </w:r>
            <w:proofErr w:type="spellEnd"/>
            <w:r w:rsidR="00F153D5" w:rsidRPr="00F153D5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као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знања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која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се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односе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спорт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рекреацију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ових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лица</w:t>
            </w:r>
            <w:proofErr w:type="spellEnd"/>
            <w:r w:rsidRPr="00F153D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56" w:type="pct"/>
          </w:tcPr>
          <w:p w14:paraId="4257B7CE" w14:textId="31CE4D7D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094ED351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410B0485" w14:textId="53A40181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5EB93A48" w14:textId="6900AF8A" w:rsidR="00D72381" w:rsidRPr="00E7791C" w:rsidRDefault="0006467E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Фонетика</w:t>
            </w:r>
          </w:p>
        </w:tc>
        <w:tc>
          <w:tcPr>
            <w:tcW w:w="2485" w:type="pct"/>
          </w:tcPr>
          <w:p w14:paraId="02FDBF71" w14:textId="2350605E" w:rsidR="00D72381" w:rsidRPr="00F153D5" w:rsidRDefault="00F153D5" w:rsidP="00A54CF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Стечена знања о говорном изразу створиће студентима неопходну основу за савладавање и разумевање стручних предмета из области логопедије. Стечена знања и вештине у анализи говорног израза биће примењиви у дијагностици и третману поремећаја говора и језика.</w:t>
            </w:r>
          </w:p>
        </w:tc>
        <w:tc>
          <w:tcPr>
            <w:tcW w:w="556" w:type="pct"/>
          </w:tcPr>
          <w:p w14:paraId="5BA5F903" w14:textId="527F90CC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790B381D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1F032EEB" w14:textId="59DF1E3A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582BB899" w14:textId="7ED40492" w:rsidR="00D72381" w:rsidRPr="00E7791C" w:rsidRDefault="00D72381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А</w:t>
            </w:r>
            <w:r w:rsidR="0006467E"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ртикулационо-фонолошки поремећаји</w:t>
            </w:r>
          </w:p>
        </w:tc>
        <w:tc>
          <w:tcPr>
            <w:tcW w:w="2485" w:type="pct"/>
          </w:tcPr>
          <w:p w14:paraId="2055AD83" w14:textId="6582643B" w:rsidR="00D72381" w:rsidRPr="00F153D5" w:rsidRDefault="00F153D5" w:rsidP="00A54CF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Савладано предвиђено градиво  и стечена знања из области</w:t>
            </w:r>
            <w:r w:rsidRPr="00F153D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артикулационо</w:t>
            </w:r>
            <w:proofErr w:type="spellEnd"/>
            <w:r w:rsidRPr="00F153D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-</w:t>
            </w:r>
            <w:proofErr w:type="spellStart"/>
            <w:r w:rsidRPr="00F153D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фонолошких</w:t>
            </w:r>
            <w:proofErr w:type="spellEnd"/>
            <w:r w:rsidRPr="00F153D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поремећаја</w:t>
            </w:r>
            <w:proofErr w:type="spellEnd"/>
            <w:r w:rsidRPr="00F153D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153D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која ће студенти моћи применити у пракси.</w:t>
            </w:r>
          </w:p>
        </w:tc>
        <w:tc>
          <w:tcPr>
            <w:tcW w:w="556" w:type="pct"/>
          </w:tcPr>
          <w:p w14:paraId="11EE2B99" w14:textId="02E2BA87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4087D99B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0EAB92D0" w14:textId="4F99EEE7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</w:t>
            </w:r>
          </w:p>
        </w:tc>
        <w:tc>
          <w:tcPr>
            <w:tcW w:w="1542" w:type="pct"/>
          </w:tcPr>
          <w:p w14:paraId="672BE956" w14:textId="73978218" w:rsidR="00D72381" w:rsidRPr="00E7791C" w:rsidRDefault="0006467E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Поремећаји говора код деце са </w:t>
            </w:r>
            <w:proofErr w:type="spellStart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сензорним</w:t>
            </w:r>
            <w:proofErr w:type="spellEnd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оштећењима</w:t>
            </w:r>
          </w:p>
        </w:tc>
        <w:tc>
          <w:tcPr>
            <w:tcW w:w="2485" w:type="pct"/>
          </w:tcPr>
          <w:p w14:paraId="1AA375CA" w14:textId="3D7D9679" w:rsidR="00D72381" w:rsidRPr="00F153D5" w:rsidRDefault="00F153D5" w:rsidP="00A54CFD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bCs/>
                <w:spacing w:val="-2"/>
                <w:sz w:val="20"/>
                <w:szCs w:val="20"/>
                <w:lang w:val="sr-Cyrl-CS"/>
              </w:rPr>
              <w:t xml:space="preserve">Студенти ће овладати знањима из области поремећаја говора код деце са сензорним оштећењима. </w:t>
            </w:r>
          </w:p>
        </w:tc>
        <w:tc>
          <w:tcPr>
            <w:tcW w:w="556" w:type="pct"/>
          </w:tcPr>
          <w:p w14:paraId="0BEA8F4B" w14:textId="4F1A8D68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18055DC3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9365AE7" w14:textId="72912682" w:rsidR="00D72381" w:rsidRPr="00E7791C" w:rsidRDefault="0006467E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354A4076" w14:textId="288C7380" w:rsidR="00D72381" w:rsidRPr="00E7791C" w:rsidRDefault="0006467E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proofErr w:type="spellStart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Аудиологија</w:t>
            </w:r>
            <w:proofErr w:type="spellEnd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са </w:t>
            </w:r>
            <w:proofErr w:type="spellStart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вестибулологијом</w:t>
            </w:r>
            <w:proofErr w:type="spellEnd"/>
          </w:p>
        </w:tc>
        <w:tc>
          <w:tcPr>
            <w:tcW w:w="2485" w:type="pct"/>
          </w:tcPr>
          <w:p w14:paraId="7C97C21C" w14:textId="0E9E6DCA" w:rsidR="00D72381" w:rsidRPr="00F153D5" w:rsidRDefault="00F153D5" w:rsidP="00A54CFD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sz w:val="20"/>
                <w:szCs w:val="20"/>
                <w:lang w:val="sr-Cyrl-CS"/>
              </w:rPr>
              <w:t>Исход предмета је да студенти буду у стању да схвате ширу медицинксу перспективу функционисања, испитивања и дијагностиковања болести чула слуха, чула за равнотежуи личног живца. Исход је и да су у стању да практично примене знања.</w:t>
            </w:r>
          </w:p>
        </w:tc>
        <w:tc>
          <w:tcPr>
            <w:tcW w:w="556" w:type="pct"/>
          </w:tcPr>
          <w:p w14:paraId="64FEA4CE" w14:textId="48AFA9BF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502C998B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043C93D6" w14:textId="312D647D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2300385C" w14:textId="3BDA3C3E" w:rsidR="00D72381" w:rsidRPr="00E7791C" w:rsidRDefault="0006467E" w:rsidP="00D723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proofErr w:type="spellStart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Фонијатрија</w:t>
            </w:r>
            <w:proofErr w:type="spellEnd"/>
          </w:p>
        </w:tc>
        <w:tc>
          <w:tcPr>
            <w:tcW w:w="2485" w:type="pct"/>
          </w:tcPr>
          <w:p w14:paraId="5A7EDD10" w14:textId="5C701413" w:rsidR="00D72381" w:rsidRPr="00F153D5" w:rsidRDefault="00F153D5" w:rsidP="006A77E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sz w:val="20"/>
                <w:szCs w:val="20"/>
                <w:lang w:val="sr-Cyrl-CS"/>
              </w:rPr>
              <w:t>Исход предмета је да студенти буду у стсању да схвате ширу медицинксу перспективу функционисања, испитивања и дијагностиковања болести ларинкса, фаринкса, али и носа, параназалних синуса, уста и да буду у стању да основна знања примене у пракси.</w:t>
            </w:r>
          </w:p>
        </w:tc>
        <w:tc>
          <w:tcPr>
            <w:tcW w:w="556" w:type="pct"/>
          </w:tcPr>
          <w:p w14:paraId="4FF39F21" w14:textId="160FE280" w:rsidR="00D72381" w:rsidRPr="00F10C8B" w:rsidRDefault="00D72381" w:rsidP="00D723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F10C8B" w14:paraId="0EF76D29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28BA1EC4" w14:textId="3574D325" w:rsidR="00D72381" w:rsidRPr="00E7791C" w:rsidRDefault="00D72381" w:rsidP="00D72381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lastRenderedPageBreak/>
              <w:t>III</w:t>
            </w:r>
          </w:p>
        </w:tc>
        <w:tc>
          <w:tcPr>
            <w:tcW w:w="1542" w:type="pct"/>
          </w:tcPr>
          <w:p w14:paraId="073AFAEE" w14:textId="2A996248" w:rsidR="00D72381" w:rsidRPr="00E7791C" w:rsidRDefault="0006467E" w:rsidP="00D7238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Лингвистика</w:t>
            </w:r>
          </w:p>
        </w:tc>
        <w:tc>
          <w:tcPr>
            <w:tcW w:w="2485" w:type="pct"/>
          </w:tcPr>
          <w:p w14:paraId="7CB93900" w14:textId="0672937F" w:rsidR="00D72381" w:rsidRPr="00F153D5" w:rsidRDefault="00F153D5" w:rsidP="006A77E1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sz w:val="20"/>
                <w:szCs w:val="20"/>
                <w:lang w:val="sr-Cyrl-CS"/>
              </w:rPr>
              <w:t>Савладавањем овог програма студенти ће бити теоријски и практично оспособљени да анализирају језичке појаве код појединца. Стечена знања о језику створиће студентима неопходну основу за савладавање и разумевање стручних студијских предмета из области логопедије. Знања и вештине у анализи језичких појава биће примењиви у дијагностици и третману поремећаја говора и језика.</w:t>
            </w:r>
          </w:p>
        </w:tc>
        <w:tc>
          <w:tcPr>
            <w:tcW w:w="556" w:type="pct"/>
          </w:tcPr>
          <w:p w14:paraId="68CCAC35" w14:textId="7A71015E" w:rsidR="00D72381" w:rsidRPr="00F10C8B" w:rsidRDefault="00D72381" w:rsidP="00D7238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271FC2" w:rsidRPr="00F10C8B" w14:paraId="3214A9E6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248451E" w14:textId="22AAB718" w:rsidR="00271FC2" w:rsidRPr="00E7791C" w:rsidRDefault="00271FC2" w:rsidP="00271FC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39907D85" w14:textId="3B257974" w:rsidR="00271FC2" w:rsidRPr="00E7791C" w:rsidRDefault="0006467E" w:rsidP="00271FC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proofErr w:type="spellStart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Аугментативна</w:t>
            </w:r>
            <w:proofErr w:type="spellEnd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и алтернативна комуникација</w:t>
            </w:r>
          </w:p>
        </w:tc>
        <w:tc>
          <w:tcPr>
            <w:tcW w:w="2485" w:type="pct"/>
          </w:tcPr>
          <w:p w14:paraId="772C2730" w14:textId="4A8B02A5" w:rsidR="00271FC2" w:rsidRPr="00F153D5" w:rsidRDefault="00F153D5" w:rsidP="006A77E1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sz w:val="20"/>
                <w:szCs w:val="20"/>
                <w:lang w:val="sr-Cyrl-CS"/>
              </w:rPr>
              <w:t>Савладавањем овог програма студенти ће бити упућени у основне поставке аугментативне и алтернативне комуникације, и биће теоријски и практично оспособљени за практичну примену аугментативне и алтернативне комуникације у развоју и третману код особа са тешким поремећајима комуникације</w:t>
            </w:r>
            <w:r w:rsidRPr="00F153D5">
              <w:rPr>
                <w:rFonts w:ascii="Times New Roman" w:hAnsi="Times New Roman"/>
                <w:sz w:val="20"/>
                <w:szCs w:val="20"/>
              </w:rPr>
              <w:t>.</w:t>
            </w:r>
            <w:r w:rsidRPr="00F153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Знања и вештине у примени аугментативне и алтернативне комуникације</w:t>
            </w:r>
            <w:r w:rsidRPr="00F153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53D5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F153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153D5">
              <w:rPr>
                <w:rFonts w:ascii="Times New Roman" w:hAnsi="Times New Roman"/>
                <w:sz w:val="20"/>
                <w:szCs w:val="20"/>
                <w:lang w:val="sr-Cyrl-CS"/>
              </w:rPr>
              <w:t>интервентне методе</w:t>
            </w:r>
            <w:r w:rsidRPr="00F153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153D5">
              <w:rPr>
                <w:rFonts w:ascii="Times New Roman" w:hAnsi="Times New Roman"/>
                <w:sz w:val="20"/>
                <w:szCs w:val="20"/>
                <w:lang w:val="sr-Cyrl-CS"/>
              </w:rPr>
              <w:t>биће примењиви у дијагностици и третману патологије говора и језика.</w:t>
            </w:r>
          </w:p>
        </w:tc>
        <w:tc>
          <w:tcPr>
            <w:tcW w:w="556" w:type="pct"/>
          </w:tcPr>
          <w:p w14:paraId="73E84E67" w14:textId="0B2C0F37" w:rsidR="00271FC2" w:rsidRPr="00F10C8B" w:rsidRDefault="00271FC2" w:rsidP="00271FC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271FC2" w:rsidRPr="00F10C8B" w14:paraId="585D9935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0F9DD131" w14:textId="0A3ED788" w:rsidR="00271FC2" w:rsidRPr="00E7791C" w:rsidRDefault="00271FC2" w:rsidP="00271FC2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346F0E88" w14:textId="609A9B22" w:rsidR="00271FC2" w:rsidRPr="00E7791C" w:rsidRDefault="0006467E" w:rsidP="00271FC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Поремећаји </w:t>
            </w:r>
            <w:proofErr w:type="spellStart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флуентности</w:t>
            </w:r>
            <w:proofErr w:type="spellEnd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говора 1</w:t>
            </w:r>
          </w:p>
        </w:tc>
        <w:tc>
          <w:tcPr>
            <w:tcW w:w="2485" w:type="pct"/>
          </w:tcPr>
          <w:p w14:paraId="238D470F" w14:textId="3BA6790C" w:rsidR="00271FC2" w:rsidRPr="00F153D5" w:rsidRDefault="00F153D5" w:rsidP="006A77E1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Стицање знања и примена стечених знања у пракси. </w:t>
            </w:r>
          </w:p>
        </w:tc>
        <w:tc>
          <w:tcPr>
            <w:tcW w:w="556" w:type="pct"/>
          </w:tcPr>
          <w:p w14:paraId="7DEBC125" w14:textId="34506189" w:rsidR="00271FC2" w:rsidRPr="00F10C8B" w:rsidRDefault="00271FC2" w:rsidP="00271FC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06467E" w:rsidRPr="00F10C8B" w14:paraId="0D664A61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D674267" w14:textId="27DF3EA5" w:rsidR="0006467E" w:rsidRPr="00E7791C" w:rsidRDefault="0006467E" w:rsidP="0006467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3D6B3373" w14:textId="4631B24E" w:rsidR="0006467E" w:rsidRPr="00E7791C" w:rsidRDefault="0006467E" w:rsidP="0006467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Поремећаји </w:t>
            </w:r>
            <w:proofErr w:type="spellStart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флуентности</w:t>
            </w:r>
            <w:proofErr w:type="spellEnd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говора 2</w:t>
            </w:r>
          </w:p>
        </w:tc>
        <w:tc>
          <w:tcPr>
            <w:tcW w:w="2485" w:type="pct"/>
          </w:tcPr>
          <w:p w14:paraId="6DFDECB8" w14:textId="0DDA768D" w:rsidR="0006467E" w:rsidRPr="00F153D5" w:rsidRDefault="00F153D5" w:rsidP="0006467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sz w:val="20"/>
                <w:szCs w:val="20"/>
                <w:lang w:val="sr-Cyrl-CS"/>
              </w:rPr>
              <w:t>Стицање знања и примена стечених знања у пракси.</w:t>
            </w:r>
          </w:p>
          <w:p w14:paraId="54A19366" w14:textId="185D133F" w:rsidR="0006467E" w:rsidRPr="00F153D5" w:rsidRDefault="0006467E" w:rsidP="0006467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6" w:type="pct"/>
          </w:tcPr>
          <w:p w14:paraId="55A09AFA" w14:textId="0ABA9339" w:rsidR="0006467E" w:rsidRPr="00F10C8B" w:rsidRDefault="0006467E" w:rsidP="000646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06467E" w:rsidRPr="00F10C8B" w14:paraId="5B137E29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6FEB2D3" w14:textId="3A73094C" w:rsidR="0006467E" w:rsidRPr="00E7791C" w:rsidRDefault="0006467E" w:rsidP="0006467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III</w:t>
            </w:r>
          </w:p>
        </w:tc>
        <w:tc>
          <w:tcPr>
            <w:tcW w:w="1542" w:type="pct"/>
          </w:tcPr>
          <w:p w14:paraId="641F2AA8" w14:textId="4807A4F2" w:rsidR="0006467E" w:rsidRPr="00E7791C" w:rsidRDefault="0006467E" w:rsidP="0006467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Психологија особа са говорним и језичким поремећајима </w:t>
            </w:r>
          </w:p>
        </w:tc>
        <w:tc>
          <w:tcPr>
            <w:tcW w:w="2485" w:type="pct"/>
          </w:tcPr>
          <w:p w14:paraId="1AB45F5A" w14:textId="5F8D54CE" w:rsidR="0006467E" w:rsidRPr="00F153D5" w:rsidRDefault="00F153D5" w:rsidP="00F153D5">
            <w:pPr>
              <w:tabs>
                <w:tab w:val="left" w:pos="567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153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знања о особеностима психолошких порцеса и развоја личности особа са говорним и језичким поремећајима; </w:t>
            </w:r>
            <w:r w:rsidRPr="00F153D5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F153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тицање знања о савременим формама психолоше процене и психолошког третмана за децу, породице и одрасле особе са говорним и језичким поремећајима; Стицање вештина пружања психолошке подршке деци (и њиховим породицама) и особама са говорним и/или језичким поремећајима. </w:t>
            </w:r>
          </w:p>
        </w:tc>
        <w:tc>
          <w:tcPr>
            <w:tcW w:w="556" w:type="pct"/>
          </w:tcPr>
          <w:p w14:paraId="14BABDE4" w14:textId="32AEAC01" w:rsidR="0006467E" w:rsidRPr="00F10C8B" w:rsidRDefault="0006467E" w:rsidP="000646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06467E" w:rsidRPr="00F10C8B" w14:paraId="57B91B21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4A159DB4" w14:textId="580328B4" w:rsidR="0006467E" w:rsidRPr="00E7791C" w:rsidRDefault="0006467E" w:rsidP="0006467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3A4FEBE4" w14:textId="6DC26F6E" w:rsidR="0006467E" w:rsidRPr="00E7791C" w:rsidRDefault="0006467E" w:rsidP="0006467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proofErr w:type="spellStart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Афазиологија</w:t>
            </w:r>
            <w:proofErr w:type="spellEnd"/>
          </w:p>
        </w:tc>
        <w:tc>
          <w:tcPr>
            <w:tcW w:w="2485" w:type="pct"/>
          </w:tcPr>
          <w:p w14:paraId="27195A14" w14:textId="563FE20C" w:rsidR="0006467E" w:rsidRPr="00F153D5" w:rsidRDefault="00F153D5" w:rsidP="0006467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су овладали знањима из области афазиологије, тј. савладали су етиологију и симптоматологију афазија и сродних поремећаја</w:t>
            </w:r>
            <w:r w:rsidRPr="00F153D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F153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као и основне  дијагностичке и терапијске  процедуре</w:t>
            </w:r>
            <w:r w:rsidRPr="00F153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56" w:type="pct"/>
          </w:tcPr>
          <w:p w14:paraId="12A1795A" w14:textId="720961FA" w:rsidR="0006467E" w:rsidRPr="00F10C8B" w:rsidRDefault="0006467E" w:rsidP="000646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06467E" w:rsidRPr="00F10C8B" w14:paraId="1503D1DA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6D83539B" w14:textId="74C47442" w:rsidR="0006467E" w:rsidRPr="00E7791C" w:rsidRDefault="0006467E" w:rsidP="0006467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622B63FB" w14:textId="2061F0F8" w:rsidR="0006467E" w:rsidRPr="00E7791C" w:rsidRDefault="0006467E" w:rsidP="0006467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Поремећаји гласа</w:t>
            </w:r>
          </w:p>
        </w:tc>
        <w:tc>
          <w:tcPr>
            <w:tcW w:w="2485" w:type="pct"/>
          </w:tcPr>
          <w:p w14:paraId="35A78BFF" w14:textId="7B86033F" w:rsidR="0006467E" w:rsidRPr="00F153D5" w:rsidRDefault="00F153D5" w:rsidP="0006467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Исход предмета су теоријско и практично обучени студенти студенти за рехабилитацију поремећаја гласа</w:t>
            </w:r>
            <w:r w:rsidRPr="00F153D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556" w:type="pct"/>
          </w:tcPr>
          <w:p w14:paraId="77B27A1E" w14:textId="6D0095D3" w:rsidR="0006467E" w:rsidRPr="00F10C8B" w:rsidRDefault="0006467E" w:rsidP="000646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06467E" w:rsidRPr="00F10C8B" w14:paraId="161A03D5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3C1F661" w14:textId="2E5A0941" w:rsidR="0006467E" w:rsidRPr="00E7791C" w:rsidRDefault="0006467E" w:rsidP="0006467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3315C221" w14:textId="2AFF9E19" w:rsidR="0006467E" w:rsidRPr="00E7791C" w:rsidRDefault="0006467E" w:rsidP="0006467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Језички поремећаји код деце</w:t>
            </w:r>
          </w:p>
        </w:tc>
        <w:tc>
          <w:tcPr>
            <w:tcW w:w="2485" w:type="pct"/>
          </w:tcPr>
          <w:p w14:paraId="64C52C20" w14:textId="54353FB8" w:rsidR="0006467E" w:rsidRPr="00F153D5" w:rsidRDefault="00F153D5" w:rsidP="0006467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Овладавањем знањима из области језичких поремећаја код деце и адолесцената: етиологијом и симптоматологијом развојних језичких и сродних поремећаја</w:t>
            </w:r>
            <w:r w:rsidRPr="00F153D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F153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као и основним типовима  процене и третмана</w:t>
            </w:r>
            <w:r w:rsidRPr="00F153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56" w:type="pct"/>
          </w:tcPr>
          <w:p w14:paraId="7B3AB40B" w14:textId="4A80AFF8" w:rsidR="0006467E" w:rsidRPr="00F10C8B" w:rsidRDefault="0006467E" w:rsidP="000646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06467E" w:rsidRPr="00F10C8B" w14:paraId="1F3CFF13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47925B1" w14:textId="20DDEE7D" w:rsidR="0006467E" w:rsidRPr="00E7791C" w:rsidRDefault="0006467E" w:rsidP="0006467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26A7D051" w14:textId="0396F69C" w:rsidR="0006467E" w:rsidRPr="00E7791C" w:rsidRDefault="0006467E" w:rsidP="0006467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Поремећаји комуникације код трауматских оштећења мозга</w:t>
            </w:r>
          </w:p>
        </w:tc>
        <w:tc>
          <w:tcPr>
            <w:tcW w:w="2485" w:type="pct"/>
          </w:tcPr>
          <w:p w14:paraId="0EEF852D" w14:textId="2E31532B" w:rsidR="0006467E" w:rsidRPr="00F153D5" w:rsidRDefault="00F153D5" w:rsidP="0006467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су овладали знањима из области поремећаја комуникације код трауматских оштећења мозга.</w:t>
            </w:r>
          </w:p>
        </w:tc>
        <w:tc>
          <w:tcPr>
            <w:tcW w:w="556" w:type="pct"/>
          </w:tcPr>
          <w:p w14:paraId="15D4C958" w14:textId="45EBA1B9" w:rsidR="0006467E" w:rsidRPr="00F10C8B" w:rsidRDefault="0006467E" w:rsidP="000646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06467E" w:rsidRPr="00F10C8B" w14:paraId="707F4864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F044496" w14:textId="2C17C0DF" w:rsidR="0006467E" w:rsidRPr="00E7791C" w:rsidRDefault="0006467E" w:rsidP="0006467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41C80688" w14:textId="308DF337" w:rsidR="0006467E" w:rsidRPr="00E7791C" w:rsidRDefault="00E7791C" w:rsidP="0006467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Моторички поремећаји говора</w:t>
            </w:r>
          </w:p>
        </w:tc>
        <w:tc>
          <w:tcPr>
            <w:tcW w:w="2485" w:type="pct"/>
          </w:tcPr>
          <w:p w14:paraId="31AF79A8" w14:textId="3ACCC93C" w:rsidR="0006467E" w:rsidRPr="00F153D5" w:rsidRDefault="00F153D5" w:rsidP="0006467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Примена стечених знања  из области моторичких поремећаја говора у пракси.</w:t>
            </w:r>
          </w:p>
        </w:tc>
        <w:tc>
          <w:tcPr>
            <w:tcW w:w="556" w:type="pct"/>
          </w:tcPr>
          <w:p w14:paraId="33DAEB3D" w14:textId="7BA80DDF" w:rsidR="0006467E" w:rsidRPr="00F10C8B" w:rsidRDefault="0006467E" w:rsidP="000646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06467E" w:rsidRPr="00F10C8B" w14:paraId="2EC02DC1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F037EEF" w14:textId="5965A92B" w:rsidR="0006467E" w:rsidRPr="00E7791C" w:rsidRDefault="0006467E" w:rsidP="0006467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lastRenderedPageBreak/>
              <w:t>IV</w:t>
            </w:r>
          </w:p>
        </w:tc>
        <w:tc>
          <w:tcPr>
            <w:tcW w:w="1542" w:type="pct"/>
          </w:tcPr>
          <w:p w14:paraId="44298A24" w14:textId="14B5CD92" w:rsidR="0006467E" w:rsidRPr="00E7791C" w:rsidRDefault="00E7791C" w:rsidP="0006467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Вокална рехабилитација </w:t>
            </w:r>
            <w:proofErr w:type="spellStart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ларингектомираних</w:t>
            </w:r>
            <w:proofErr w:type="spellEnd"/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болесника</w:t>
            </w:r>
          </w:p>
        </w:tc>
        <w:tc>
          <w:tcPr>
            <w:tcW w:w="2485" w:type="pct"/>
          </w:tcPr>
          <w:p w14:paraId="08A54F8A" w14:textId="1375888D" w:rsidR="0006467E" w:rsidRPr="00F153D5" w:rsidRDefault="00F153D5" w:rsidP="0006467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Исход предмета су теоријско и практично обучени студенти за вокалну рехабилитацију ларингектомираних болесника.</w:t>
            </w:r>
          </w:p>
        </w:tc>
        <w:tc>
          <w:tcPr>
            <w:tcW w:w="556" w:type="pct"/>
          </w:tcPr>
          <w:p w14:paraId="48E9070C" w14:textId="792911C7" w:rsidR="0006467E" w:rsidRPr="00F10C8B" w:rsidRDefault="0006467E" w:rsidP="000646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06467E" w:rsidRPr="00F10C8B" w14:paraId="64027C1E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A8B97B8" w14:textId="77E9D5AB" w:rsidR="0006467E" w:rsidRPr="00E7791C" w:rsidRDefault="0006467E" w:rsidP="0006467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IV</w:t>
            </w:r>
          </w:p>
        </w:tc>
        <w:tc>
          <w:tcPr>
            <w:tcW w:w="1542" w:type="pct"/>
          </w:tcPr>
          <w:p w14:paraId="3848601C" w14:textId="1E123884" w:rsidR="0006467E" w:rsidRPr="00E7791C" w:rsidRDefault="00E7791C" w:rsidP="0006467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E7791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Стручна пракса</w:t>
            </w:r>
          </w:p>
        </w:tc>
        <w:tc>
          <w:tcPr>
            <w:tcW w:w="2485" w:type="pct"/>
          </w:tcPr>
          <w:p w14:paraId="4B9BEC16" w14:textId="63A5E205" w:rsidR="0006467E" w:rsidRPr="00F153D5" w:rsidRDefault="0006467E" w:rsidP="0006467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53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Студенти су</w:t>
            </w:r>
            <w:r w:rsidR="00F153D5" w:rsidRPr="00F153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F153D5" w:rsidRPr="00F153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оспособљени за примену дијагностичког инструментаријума и имплементацију адекватног модела и облика говорне терапије у раду са особама са поремећајима језичких, говорних и комуникацијских способности.</w:t>
            </w:r>
          </w:p>
        </w:tc>
        <w:tc>
          <w:tcPr>
            <w:tcW w:w="556" w:type="pct"/>
          </w:tcPr>
          <w:p w14:paraId="37BCE0A2" w14:textId="004D5B4E" w:rsidR="0006467E" w:rsidRPr="00F10C8B" w:rsidRDefault="0006467E" w:rsidP="000646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F10C8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bookmarkEnd w:id="1"/>
    </w:tbl>
    <w:p w14:paraId="6F3D7076" w14:textId="77777777" w:rsidR="001D521C" w:rsidRPr="00F10C8B" w:rsidRDefault="001D521C" w:rsidP="001D521C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</w:p>
    <w:sectPr w:rsidR="001D521C" w:rsidRPr="00F10C8B" w:rsidSect="00C864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IOB F+ Helvetica Neue">
    <w:altName w:val="Times New Roman"/>
    <w:panose1 w:val="020B060402020202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C2BF1"/>
    <w:multiLevelType w:val="hybridMultilevel"/>
    <w:tmpl w:val="D57CA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461B3"/>
    <w:multiLevelType w:val="hybridMultilevel"/>
    <w:tmpl w:val="B3601CAA"/>
    <w:lvl w:ilvl="0" w:tplc="1E20337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1579948232">
    <w:abstractNumId w:val="0"/>
  </w:num>
  <w:num w:numId="2" w16cid:durableId="162977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1C"/>
    <w:rsid w:val="00002CD3"/>
    <w:rsid w:val="00030657"/>
    <w:rsid w:val="0006467E"/>
    <w:rsid w:val="00095EB4"/>
    <w:rsid w:val="001D521C"/>
    <w:rsid w:val="00271FC2"/>
    <w:rsid w:val="00303919"/>
    <w:rsid w:val="00354A37"/>
    <w:rsid w:val="00472B9F"/>
    <w:rsid w:val="00587918"/>
    <w:rsid w:val="006A77E1"/>
    <w:rsid w:val="006B240E"/>
    <w:rsid w:val="006F30DD"/>
    <w:rsid w:val="007B2FEE"/>
    <w:rsid w:val="00897921"/>
    <w:rsid w:val="00A14FC9"/>
    <w:rsid w:val="00A54CFD"/>
    <w:rsid w:val="00B667C8"/>
    <w:rsid w:val="00BF6A72"/>
    <w:rsid w:val="00C520AF"/>
    <w:rsid w:val="00C86473"/>
    <w:rsid w:val="00CF1BAA"/>
    <w:rsid w:val="00D2406F"/>
    <w:rsid w:val="00D72381"/>
    <w:rsid w:val="00E57B92"/>
    <w:rsid w:val="00E7791C"/>
    <w:rsid w:val="00F10985"/>
    <w:rsid w:val="00F10C8B"/>
    <w:rsid w:val="00F153D5"/>
    <w:rsid w:val="00FC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81A20F"/>
  <w15:chartTrackingRefBased/>
  <w15:docId w15:val="{90192002-1E80-49F0-8C0B-E3ABDBA2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5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1D52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1D52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3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919"/>
    <w:rPr>
      <w:rFonts w:ascii="Segoe UI" w:hAnsi="Segoe UI" w:cs="Segoe UI"/>
      <w:sz w:val="18"/>
      <w:szCs w:val="18"/>
      <w:lang w:val="sr-Latn-RS"/>
    </w:rPr>
  </w:style>
  <w:style w:type="paragraph" w:customStyle="1" w:styleId="Default">
    <w:name w:val="Default"/>
    <w:rsid w:val="00E57B92"/>
    <w:pPr>
      <w:autoSpaceDE w:val="0"/>
      <w:autoSpaceDN w:val="0"/>
      <w:adjustRightInd w:val="0"/>
      <w:spacing w:after="0" w:line="240" w:lineRule="auto"/>
    </w:pPr>
    <w:rPr>
      <w:rFonts w:ascii="POIOB F+ Helvetica Neue" w:eastAsia="Cambria" w:hAnsi="POIOB F+ Helvetica Neue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31194-C092-4104-985A-258C5BC7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2194</TotalTime>
  <Pages>5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 Nikolic</dc:creator>
  <cp:keywords/>
  <dc:description/>
  <cp:lastModifiedBy>Microsoft Office User</cp:lastModifiedBy>
  <cp:revision>25</cp:revision>
  <dcterms:created xsi:type="dcterms:W3CDTF">2020-09-26T18:41:00Z</dcterms:created>
  <dcterms:modified xsi:type="dcterms:W3CDTF">2025-06-21T20:42:00Z</dcterms:modified>
</cp:coreProperties>
</file>